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F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F300F" w:rsidRDefault="00BF300F">
            <w:pPr>
              <w:spacing w:line="120" w:lineRule="exact"/>
            </w:pPr>
          </w:p>
          <w:p w:rsidR="00BF300F" w:rsidRDefault="00BF300F">
            <w:pPr>
              <w:spacing w:line="21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UNITED STATES BANKRUPTCY COURT</w:t>
            </w:r>
          </w:p>
          <w:p w:rsidR="00BF300F" w:rsidRDefault="00BF300F">
            <w:pPr>
              <w:spacing w:line="21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EASTERN DISTRICT OF OKLAHOMA</w:t>
            </w:r>
          </w:p>
          <w:p w:rsidR="00BF300F" w:rsidRDefault="00BF300F">
            <w:pPr>
              <w:spacing w:line="210" w:lineRule="auto"/>
              <w:jc w:val="center"/>
              <w:rPr>
                <w:b/>
                <w:bCs/>
                <w:sz w:val="21"/>
                <w:szCs w:val="21"/>
              </w:rPr>
            </w:pPr>
          </w:p>
          <w:p w:rsidR="00BF300F" w:rsidRDefault="00BF300F">
            <w:pPr>
              <w:spacing w:line="21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ATTORNEY APPLICATION FOR COURT COMPUTER USE</w:t>
            </w:r>
          </w:p>
          <w:p w:rsidR="00BF300F" w:rsidRDefault="00BF300F">
            <w:pPr>
              <w:spacing w:after="58" w:line="210" w:lineRule="auto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bCs/>
                <w:sz w:val="21"/>
                <w:szCs w:val="21"/>
              </w:rPr>
              <w:t>AND RESPONSIBLE USE AGREEMENT</w:t>
            </w:r>
          </w:p>
        </w:tc>
      </w:tr>
    </w:tbl>
    <w:p w:rsidR="00BF300F" w:rsidRDefault="00BF300F">
      <w:pPr>
        <w:rPr>
          <w:b/>
          <w:bCs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3510"/>
        <w:gridCol w:w="2250"/>
        <w:gridCol w:w="1890"/>
      </w:tblGrid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b/>
                <w:bCs/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Firm:</w:t>
            </w:r>
          </w:p>
        </w:tc>
        <w:tc>
          <w:tcPr>
            <w:tcW w:w="76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</w:p>
        </w:tc>
      </w:tr>
      <w:tr w:rsidR="00BF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Zip: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76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</w:tc>
        <w:tc>
          <w:tcPr>
            <w:tcW w:w="76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Computer Mac Address:</w:t>
            </w:r>
          </w:p>
        </w:tc>
        <w:tc>
          <w:tcPr>
            <w:tcW w:w="76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order to use the public network connection the user must have a wireless network interface card.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CONDITIONS OF RESPONSIBLE USE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 The user will furnish the above information.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The Court is not liable for any damage to user</w:t>
            </w:r>
            <w:r>
              <w:rPr>
                <w:sz w:val="21"/>
                <w:szCs w:val="21"/>
              </w:rPr>
              <w:sym w:font="WP TypographicSymbols" w:char="003D"/>
            </w:r>
            <w:r>
              <w:rPr>
                <w:sz w:val="21"/>
                <w:szCs w:val="21"/>
              </w:rPr>
              <w:t>s hardware or software.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 The use must mute or disable sound on his/her computer.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 Photo, sound and video recording devices are prohibited in the courthouse.  Personal computers with these devices attached should be disabled before entering the courthouse.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FAILURE TO COMPLY WITH THESE CONDITIONS MAY RESULT IN REVOCATION OF PRIVILEGE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trHeight w:hRule="exact" w:val="646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 w:rsidP="00F039F8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Signature:                                                         </w:t>
            </w:r>
            <w:r>
              <w:rPr>
                <w:sz w:val="16"/>
                <w:szCs w:val="16"/>
              </w:rPr>
              <w:t>I agree to these conditions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USE OF THE PUBLIC WIRELESS NETWORK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 w:rsidP="00F039F8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The user understands that the provided public network is intended for attorney courtroom use and attorney</w:t>
            </w:r>
            <w:r>
              <w:rPr>
                <w:sz w:val="21"/>
                <w:szCs w:val="21"/>
              </w:rPr>
              <w:sym w:font="WP TypographicSymbols" w:char="003D"/>
            </w:r>
            <w:r>
              <w:rPr>
                <w:sz w:val="21"/>
                <w:szCs w:val="21"/>
              </w:rPr>
              <w:t>s court related activity.  Other activities such as streaming video, product downloads, etc. can adversely affect the network performance for fellow members of the Bar and is discouraged.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User should use a virus protection software and keep it updated.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User should keep operating system updated with current patches.  Use of a personal firewall is also recommended. 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 is understood that the user is responsible for his/her own personal computer and should abide by these conditions for the safety and security of everyone.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COMPUTERS WILL BE SUBJECT TO PASSING THROUGH SECURITY SCANNING EQUIPMENT.  ALTHOUGH, NO PROBLEMS HAVE BEEN OR SHOULD BE ENCOUNTERED THE USER ACCEPTS ALL LIABILITY.</w:t>
            </w:r>
          </w:p>
        </w:tc>
      </w:tr>
      <w:tr w:rsidR="008551D0" w:rsidTr="008551D0">
        <w:tblPrEx>
          <w:tblCellMar>
            <w:top w:w="0" w:type="dxa"/>
            <w:bottom w:w="0" w:type="dxa"/>
          </w:tblCellMar>
        </w:tblPrEx>
        <w:trPr>
          <w:trHeight w:hRule="exact" w:val="675"/>
          <w:jc w:val="center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00F" w:rsidRDefault="00BF300F">
            <w:pPr>
              <w:spacing w:line="120" w:lineRule="exact"/>
              <w:rPr>
                <w:sz w:val="21"/>
                <w:szCs w:val="21"/>
              </w:rPr>
            </w:pPr>
          </w:p>
          <w:p w:rsidR="00BF300F" w:rsidRDefault="00BF300F" w:rsidP="00F039F8">
            <w:pPr>
              <w:spacing w:after="58" w:line="21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Signature:            </w:t>
            </w:r>
            <w:r w:rsidR="008551D0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I agree to these conditions.</w:t>
            </w:r>
          </w:p>
        </w:tc>
      </w:tr>
    </w:tbl>
    <w:p w:rsidR="00BF300F" w:rsidRDefault="00BF300F">
      <w:pPr>
        <w:spacing w:line="210" w:lineRule="auto"/>
        <w:rPr>
          <w:sz w:val="21"/>
          <w:szCs w:val="21"/>
        </w:rPr>
      </w:pPr>
    </w:p>
    <w:p w:rsidR="00BF300F" w:rsidRDefault="00BF300F">
      <w:pPr>
        <w:spacing w:line="210" w:lineRule="auto"/>
        <w:rPr>
          <w:sz w:val="21"/>
          <w:szCs w:val="21"/>
        </w:rPr>
      </w:pPr>
    </w:p>
    <w:sectPr w:rsidR="00BF300F" w:rsidSect="00BF300F">
      <w:headerReference w:type="default" r:id="rId6"/>
      <w:pgSz w:w="12240" w:h="15840"/>
      <w:pgMar w:top="1440" w:right="1440" w:bottom="540" w:left="1440" w:header="144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F" w:rsidRDefault="00BF300F" w:rsidP="00BF300F">
      <w:r>
        <w:separator/>
      </w:r>
    </w:p>
  </w:endnote>
  <w:endnote w:type="continuationSeparator" w:id="0">
    <w:p w:rsidR="00BF300F" w:rsidRDefault="00BF300F" w:rsidP="00BF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F" w:rsidRDefault="00BF300F" w:rsidP="00BF300F">
      <w:r>
        <w:separator/>
      </w:r>
    </w:p>
  </w:footnote>
  <w:footnote w:type="continuationSeparator" w:id="0">
    <w:p w:rsidR="00BF300F" w:rsidRDefault="00BF300F" w:rsidP="00BF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F" w:rsidRDefault="00BF300F">
    <w:pPr>
      <w:spacing w:line="210" w:lineRule="auto"/>
      <w:rPr>
        <w:sz w:val="21"/>
        <w:szCs w:val="21"/>
      </w:rPr>
    </w:pPr>
    <w:r>
      <w:rPr>
        <w:sz w:val="14"/>
        <w:szCs w:val="14"/>
      </w:rPr>
      <w:t xml:space="preserve">Local </w:t>
    </w:r>
    <w:proofErr w:type="gramStart"/>
    <w:r>
      <w:rPr>
        <w:sz w:val="14"/>
        <w:szCs w:val="14"/>
      </w:rPr>
      <w:t>Form  XXIV</w:t>
    </w:r>
    <w:proofErr w:type="gramEnd"/>
  </w:p>
  <w:p w:rsidR="00BF300F" w:rsidRDefault="00BF300F">
    <w:pP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F"/>
    <w:rsid w:val="008551D0"/>
    <w:rsid w:val="00BF300F"/>
    <w:rsid w:val="00F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7F61EF-7B1E-4461-86C6-51C4C76C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3</cp:revision>
  <dcterms:created xsi:type="dcterms:W3CDTF">2015-11-04T20:43:00Z</dcterms:created>
  <dcterms:modified xsi:type="dcterms:W3CDTF">2015-11-04T20:44:00Z</dcterms:modified>
</cp:coreProperties>
</file>