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C18E1" w14:textId="77777777" w:rsidR="004D6557" w:rsidRDefault="006636FD" w:rsidP="00122922">
      <w:pPr>
        <w:spacing w:after="0" w:line="240" w:lineRule="auto"/>
        <w:ind w:left="0" w:right="1" w:firstLine="0"/>
        <w:jc w:val="center"/>
      </w:pPr>
      <w:r>
        <w:rPr>
          <w:b/>
        </w:rPr>
        <w:t>UNITED STATES BANKRUPTCY COURT</w:t>
      </w:r>
    </w:p>
    <w:p w14:paraId="12832551" w14:textId="70945B4F" w:rsidR="004D6557" w:rsidRDefault="006636FD" w:rsidP="00122922">
      <w:pPr>
        <w:tabs>
          <w:tab w:val="center" w:pos="4681"/>
          <w:tab w:val="center" w:pos="7920"/>
        </w:tabs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347C78">
        <w:rPr>
          <w:b/>
        </w:rPr>
        <w:t>EASTERN</w:t>
      </w:r>
      <w:r>
        <w:rPr>
          <w:b/>
        </w:rPr>
        <w:t xml:space="preserve"> DISTRICT OF OKLAHOMA</w:t>
      </w:r>
    </w:p>
    <w:tbl>
      <w:tblPr>
        <w:tblStyle w:val="TableGrid"/>
        <w:tblW w:w="9359" w:type="dxa"/>
        <w:tblInd w:w="0" w:type="dxa"/>
        <w:tblCellMar>
          <w:top w:w="135" w:type="dxa"/>
          <w:left w:w="120" w:type="dxa"/>
          <w:bottom w:w="56" w:type="dxa"/>
          <w:right w:w="115" w:type="dxa"/>
        </w:tblCellMar>
        <w:tblLook w:val="04A0" w:firstRow="1" w:lastRow="0" w:firstColumn="1" w:lastColumn="0" w:noHBand="0" w:noVBand="1"/>
      </w:tblPr>
      <w:tblGrid>
        <w:gridCol w:w="4670"/>
        <w:gridCol w:w="4689"/>
      </w:tblGrid>
      <w:tr w:rsidR="004D6557" w14:paraId="6486BDEE" w14:textId="77777777" w:rsidTr="00D04080">
        <w:trPr>
          <w:trHeight w:val="1701"/>
        </w:trPr>
        <w:tc>
          <w:tcPr>
            <w:tcW w:w="467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</w:tcPr>
          <w:p w14:paraId="7A9A3009" w14:textId="77777777" w:rsidR="00D04080" w:rsidRDefault="006636FD" w:rsidP="00122922">
            <w:pPr>
              <w:spacing w:after="0" w:line="240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IN RE:</w:t>
            </w:r>
          </w:p>
          <w:p w14:paraId="5B2776D9" w14:textId="77777777" w:rsidR="00122922" w:rsidRDefault="00D04080" w:rsidP="00122922">
            <w:pPr>
              <w:tabs>
                <w:tab w:val="left" w:pos="2485"/>
              </w:tabs>
              <w:spacing w:after="0" w:line="240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ab/>
            </w:r>
          </w:p>
          <w:p w14:paraId="79808CAC" w14:textId="77777777" w:rsidR="00122922" w:rsidRDefault="00122922" w:rsidP="00122922">
            <w:pPr>
              <w:tabs>
                <w:tab w:val="left" w:pos="2485"/>
              </w:tabs>
              <w:spacing w:after="0" w:line="240" w:lineRule="auto"/>
              <w:ind w:left="0" w:firstLine="0"/>
              <w:jc w:val="left"/>
              <w:rPr>
                <w:b/>
              </w:rPr>
            </w:pPr>
          </w:p>
          <w:p w14:paraId="7A5E3218" w14:textId="77777777" w:rsidR="00122922" w:rsidRDefault="00122922" w:rsidP="00122922">
            <w:pPr>
              <w:tabs>
                <w:tab w:val="left" w:pos="2485"/>
              </w:tabs>
              <w:spacing w:after="0" w:line="240" w:lineRule="auto"/>
              <w:ind w:left="0" w:firstLine="0"/>
              <w:jc w:val="left"/>
              <w:rPr>
                <w:b/>
              </w:rPr>
            </w:pPr>
          </w:p>
          <w:p w14:paraId="18876300" w14:textId="0AB4B42A" w:rsidR="004D6557" w:rsidRDefault="00122922" w:rsidP="00122922">
            <w:pPr>
              <w:tabs>
                <w:tab w:val="left" w:pos="2485"/>
              </w:tabs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ab/>
            </w:r>
            <w:r w:rsidR="006636FD">
              <w:rPr>
                <w:b/>
              </w:rPr>
              <w:t>Debtor.</w:t>
            </w:r>
          </w:p>
        </w:tc>
        <w:tc>
          <w:tcPr>
            <w:tcW w:w="4688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vAlign w:val="center"/>
          </w:tcPr>
          <w:p w14:paraId="504665D7" w14:textId="77777777" w:rsidR="00D04080" w:rsidRDefault="006636FD" w:rsidP="00122922">
            <w:pPr>
              <w:spacing w:after="0" w:line="240" w:lineRule="auto"/>
              <w:ind w:left="249" w:right="2362" w:firstLine="0"/>
              <w:jc w:val="left"/>
              <w:rPr>
                <w:b/>
              </w:rPr>
            </w:pPr>
            <w:r>
              <w:rPr>
                <w:b/>
              </w:rPr>
              <w:t xml:space="preserve">Case No. </w:t>
            </w:r>
          </w:p>
          <w:p w14:paraId="1CEDA95B" w14:textId="284DEB3E" w:rsidR="004D6557" w:rsidRDefault="006636FD" w:rsidP="00122922">
            <w:pPr>
              <w:spacing w:after="0" w:line="240" w:lineRule="auto"/>
              <w:ind w:left="249" w:right="2362" w:firstLine="0"/>
              <w:jc w:val="left"/>
            </w:pPr>
            <w:r>
              <w:rPr>
                <w:b/>
              </w:rPr>
              <w:t>Chapter</w:t>
            </w:r>
          </w:p>
        </w:tc>
      </w:tr>
      <w:tr w:rsidR="004D6557" w14:paraId="2CB68BEB" w14:textId="77777777" w:rsidTr="00122922">
        <w:trPr>
          <w:trHeight w:val="2597"/>
        </w:trPr>
        <w:tc>
          <w:tcPr>
            <w:tcW w:w="4670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2031444E" w14:textId="537059C0" w:rsidR="004D6557" w:rsidRDefault="00D04080" w:rsidP="00122922">
            <w:pPr>
              <w:tabs>
                <w:tab w:val="left" w:pos="2492"/>
              </w:tabs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ab/>
            </w:r>
            <w:r w:rsidR="006636FD">
              <w:rPr>
                <w:b/>
              </w:rPr>
              <w:t>Plaintiff,</w:t>
            </w:r>
          </w:p>
          <w:p w14:paraId="1D162CF2" w14:textId="77777777" w:rsidR="004D6557" w:rsidRDefault="006636FD" w:rsidP="00122922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>v.</w:t>
            </w:r>
          </w:p>
          <w:p w14:paraId="5F825D9B" w14:textId="77777777" w:rsidR="00122922" w:rsidRDefault="00122922" w:rsidP="00122922">
            <w:pPr>
              <w:tabs>
                <w:tab w:val="left" w:pos="2506"/>
              </w:tabs>
              <w:spacing w:after="0" w:line="240" w:lineRule="auto"/>
              <w:ind w:left="0" w:firstLine="0"/>
              <w:jc w:val="left"/>
              <w:rPr>
                <w:b/>
              </w:rPr>
            </w:pPr>
          </w:p>
          <w:p w14:paraId="7229A0F7" w14:textId="77777777" w:rsidR="00122922" w:rsidRDefault="00122922" w:rsidP="00122922">
            <w:pPr>
              <w:tabs>
                <w:tab w:val="left" w:pos="2506"/>
              </w:tabs>
              <w:spacing w:after="0" w:line="240" w:lineRule="auto"/>
              <w:ind w:left="0" w:firstLine="0"/>
              <w:jc w:val="left"/>
              <w:rPr>
                <w:b/>
              </w:rPr>
            </w:pPr>
          </w:p>
          <w:p w14:paraId="76C6F3C3" w14:textId="42110DFB" w:rsidR="004D6557" w:rsidRDefault="00122922" w:rsidP="00122922">
            <w:pPr>
              <w:tabs>
                <w:tab w:val="left" w:pos="2485"/>
              </w:tabs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ab/>
            </w:r>
            <w:r w:rsidR="006636FD">
              <w:rPr>
                <w:b/>
              </w:rPr>
              <w:t>Defendant.</w:t>
            </w:r>
          </w:p>
        </w:tc>
        <w:tc>
          <w:tcPr>
            <w:tcW w:w="4688" w:type="dxa"/>
            <w:tcBorders>
              <w:top w:val="single" w:sz="12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4982745A" w14:textId="77777777" w:rsidR="004D6557" w:rsidRDefault="006636FD" w:rsidP="00122922">
            <w:pPr>
              <w:spacing w:after="0" w:line="240" w:lineRule="auto"/>
              <w:ind w:left="340" w:firstLine="0"/>
              <w:jc w:val="left"/>
            </w:pPr>
            <w:r>
              <w:rPr>
                <w:b/>
              </w:rPr>
              <w:t>Adv. No.</w:t>
            </w:r>
          </w:p>
        </w:tc>
      </w:tr>
    </w:tbl>
    <w:p w14:paraId="748DDC05" w14:textId="77777777" w:rsidR="00D04080" w:rsidRDefault="00D04080">
      <w:pPr>
        <w:spacing w:after="258" w:line="259" w:lineRule="auto"/>
        <w:ind w:left="0" w:right="61" w:firstLine="0"/>
        <w:jc w:val="center"/>
        <w:rPr>
          <w:b/>
          <w:u w:val="single" w:color="000000"/>
        </w:rPr>
      </w:pPr>
    </w:p>
    <w:p w14:paraId="72228D6F" w14:textId="42313367" w:rsidR="004D6557" w:rsidRDefault="006636FD">
      <w:pPr>
        <w:spacing w:after="258" w:line="259" w:lineRule="auto"/>
        <w:ind w:left="0" w:right="61" w:firstLine="0"/>
        <w:jc w:val="center"/>
        <w:rPr>
          <w:b/>
          <w:u w:val="single" w:color="000000"/>
        </w:rPr>
      </w:pPr>
      <w:r>
        <w:rPr>
          <w:b/>
          <w:u w:val="single" w:color="000000"/>
        </w:rPr>
        <w:t xml:space="preserve">SCHEDULING ORDER </w:t>
      </w:r>
    </w:p>
    <w:p w14:paraId="1442AFDE" w14:textId="75233CA5" w:rsidR="00CD14F3" w:rsidRDefault="00CD14F3" w:rsidP="00CD14F3">
      <w:pPr>
        <w:spacing w:after="258" w:line="259" w:lineRule="auto"/>
        <w:ind w:left="0" w:right="61" w:firstLine="720"/>
        <w:jc w:val="left"/>
        <w:rPr>
          <w:b/>
          <w:u w:val="single" w:color="000000"/>
        </w:rPr>
      </w:pPr>
      <w:r>
        <w:t>Counsel for the Plaintiff and Defendant stipulate that the initial disclosures required under Fed. R. Civ. Pro. 26(a)(1) (are, are not) necessary in this adversary proceeding.</w:t>
      </w:r>
      <w:r>
        <w:rPr>
          <w:sz w:val="22"/>
          <w:vertAlign w:val="superscript"/>
        </w:rPr>
        <w:footnoteReference w:id="1"/>
      </w:r>
      <w:r>
        <w:t xml:space="preserve">  </w:t>
      </w:r>
    </w:p>
    <w:p w14:paraId="351B3D04" w14:textId="77777777" w:rsidR="00CD14F3" w:rsidRDefault="00CD14F3" w:rsidP="00CD14F3">
      <w:pPr>
        <w:spacing w:after="258" w:line="259" w:lineRule="auto"/>
        <w:ind w:left="0" w:right="61" w:firstLine="0"/>
      </w:pPr>
    </w:p>
    <w:p w14:paraId="723CE28F" w14:textId="77777777" w:rsidR="00D04080" w:rsidRDefault="00D04080" w:rsidP="00CD14F3">
      <w:pPr>
        <w:spacing w:after="259" w:line="259" w:lineRule="auto"/>
        <w:ind w:left="-5"/>
        <w:jc w:val="left"/>
        <w:sectPr w:rsidR="00D04080" w:rsidSect="00122922">
          <w:footerReference w:type="default" r:id="rId7"/>
          <w:footnotePr>
            <w:numRestart w:val="eachPage"/>
          </w:footnotePr>
          <w:pgSz w:w="12240" w:h="15840"/>
          <w:pgMar w:top="5760" w:right="1440" w:bottom="1152" w:left="1440" w:header="720" w:footer="720" w:gutter="0"/>
          <w:pgNumType w:start="2"/>
          <w:cols w:space="720"/>
          <w:titlePg/>
          <w:docGrid w:linePitch="326"/>
        </w:sectPr>
      </w:pPr>
    </w:p>
    <w:p w14:paraId="7C018505" w14:textId="368706F9" w:rsidR="004D6557" w:rsidRDefault="00D326CF" w:rsidP="00CD14F3">
      <w:pPr>
        <w:ind w:left="-5" w:firstLine="5"/>
      </w:pPr>
      <w:r>
        <w:lastRenderedPageBreak/>
        <w:tab/>
      </w:r>
      <w:r w:rsidR="006636FD">
        <w:t>The Court accepts the stipulation of the parties on this matter. Furthermore, the Court finds cause exists to establish a schedule as set forth below.</w:t>
      </w:r>
    </w:p>
    <w:p w14:paraId="61590E05" w14:textId="5F941773" w:rsidR="004D6557" w:rsidRDefault="006636FD">
      <w:pPr>
        <w:spacing w:after="259" w:line="259" w:lineRule="auto"/>
        <w:ind w:right="-13"/>
        <w:jc w:val="right"/>
      </w:pPr>
      <w:r>
        <w:t>IT IS THEREFORE ORDERED that Discovery shall be completed by __</w:t>
      </w:r>
      <w:r w:rsidR="00122922">
        <w:t>__</w:t>
      </w:r>
      <w:r>
        <w:t>_____</w:t>
      </w:r>
      <w:proofErr w:type="gramStart"/>
      <w:r>
        <w:t>_  .</w:t>
      </w:r>
      <w:proofErr w:type="gramEnd"/>
    </w:p>
    <w:p w14:paraId="307BC3BD" w14:textId="77777777" w:rsidR="004D6557" w:rsidRDefault="006636FD">
      <w:pPr>
        <w:spacing w:after="259" w:line="259" w:lineRule="auto"/>
        <w:ind w:right="-13"/>
        <w:jc w:val="right"/>
      </w:pPr>
      <w:r>
        <w:t>IT IS FURTHER ORDERED that the deadline for submission of dispositive motions</w:t>
      </w:r>
    </w:p>
    <w:p w14:paraId="1710EF0C" w14:textId="77777777" w:rsidR="004D6557" w:rsidRDefault="006636FD">
      <w:pPr>
        <w:spacing w:after="259" w:line="259" w:lineRule="auto"/>
        <w:ind w:left="-5"/>
      </w:pPr>
      <w:r>
        <w:t>is _______</w:t>
      </w:r>
      <w:proofErr w:type="gramStart"/>
      <w:r>
        <w:t>_  .</w:t>
      </w:r>
      <w:proofErr w:type="gramEnd"/>
    </w:p>
    <w:p w14:paraId="7FAF5A79" w14:textId="77777777" w:rsidR="004D6557" w:rsidRDefault="006636FD">
      <w:pPr>
        <w:spacing w:after="259" w:line="259" w:lineRule="auto"/>
        <w:ind w:right="-13"/>
        <w:jc w:val="right"/>
      </w:pPr>
      <w:r>
        <w:t>IT IS FURTHER ORDERED that a Pre-Trial Order, initiated by the Plaintiff and in</w:t>
      </w:r>
    </w:p>
    <w:p w14:paraId="052EE03A" w14:textId="77777777" w:rsidR="004D6557" w:rsidRDefault="006636FD">
      <w:pPr>
        <w:ind w:left="-5"/>
      </w:pPr>
      <w:r>
        <w:t xml:space="preserve">accordance with the standard form, must be submitted to the Court on or </w:t>
      </w:r>
      <w:proofErr w:type="gramStart"/>
      <w:r>
        <w:t>before  _</w:t>
      </w:r>
      <w:proofErr w:type="gramEnd"/>
      <w:r>
        <w:t>________ .  If a Pre-Trial Order or a motion for extension of time to submit a Pre-Trial Order is not timely submitted, this adversary proceeding shall be dismissed.</w:t>
      </w:r>
    </w:p>
    <w:p w14:paraId="725CC5BE" w14:textId="77777777" w:rsidR="004D6557" w:rsidRDefault="006636FD">
      <w:pPr>
        <w:spacing w:after="259" w:line="259" w:lineRule="auto"/>
        <w:ind w:right="-13"/>
        <w:jc w:val="right"/>
      </w:pPr>
      <w:r>
        <w:t>FURTHER, no date set by this Order shall be modified except upon good cause</w:t>
      </w:r>
    </w:p>
    <w:p w14:paraId="6C1AFE76" w14:textId="4F54860C" w:rsidR="004D6557" w:rsidRDefault="006636FD">
      <w:pPr>
        <w:ind w:left="-5"/>
      </w:pPr>
      <w:r>
        <w:t xml:space="preserve">shown and by filing a written application with a proposed Order at least five (5) days before the scheduled date. </w:t>
      </w:r>
    </w:p>
    <w:p w14:paraId="48F90A66" w14:textId="085DDD65" w:rsidR="00D04080" w:rsidRPr="00CD14F3" w:rsidRDefault="00D04080" w:rsidP="00CD14F3">
      <w:pPr>
        <w:spacing w:after="0" w:line="240" w:lineRule="auto"/>
        <w:jc w:val="left"/>
        <w:rPr>
          <w:strike/>
        </w:rPr>
      </w:pPr>
    </w:p>
    <w:p w14:paraId="404A0C42" w14:textId="77777777" w:rsidR="00D04080" w:rsidRDefault="00D04080" w:rsidP="00D04080">
      <w:pPr>
        <w:spacing w:after="0" w:line="240" w:lineRule="auto"/>
        <w:ind w:left="0" w:firstLine="0"/>
        <w:jc w:val="left"/>
      </w:pPr>
    </w:p>
    <w:p w14:paraId="6C84ACB2" w14:textId="448EC0A4" w:rsidR="00D04080" w:rsidRDefault="00D326CF" w:rsidP="00CD14F3">
      <w:pPr>
        <w:spacing w:after="0" w:line="240" w:lineRule="auto"/>
        <w:ind w:left="0" w:firstLine="0"/>
        <w:jc w:val="center"/>
      </w:pPr>
      <w:r>
        <w:t>###</w:t>
      </w:r>
    </w:p>
    <w:p w14:paraId="57E79727" w14:textId="77777777" w:rsidR="00D04080" w:rsidRDefault="00D04080" w:rsidP="00D04080">
      <w:pPr>
        <w:spacing w:after="0" w:line="240" w:lineRule="auto"/>
        <w:ind w:left="0" w:firstLine="0"/>
        <w:jc w:val="left"/>
      </w:pPr>
    </w:p>
    <w:p w14:paraId="60776D2E" w14:textId="77777777" w:rsidR="00D04080" w:rsidRDefault="00D04080" w:rsidP="00D04080">
      <w:pPr>
        <w:spacing w:after="0" w:line="240" w:lineRule="auto"/>
        <w:ind w:left="0" w:firstLine="0"/>
        <w:jc w:val="left"/>
      </w:pPr>
    </w:p>
    <w:p w14:paraId="1EA24CA9" w14:textId="77777777" w:rsidR="00D04080" w:rsidRDefault="00D04080" w:rsidP="00D04080">
      <w:pPr>
        <w:spacing w:after="0" w:line="240" w:lineRule="auto"/>
        <w:ind w:left="0" w:firstLine="0"/>
        <w:jc w:val="left"/>
      </w:pPr>
    </w:p>
    <w:p w14:paraId="329C9D77" w14:textId="77777777" w:rsidR="00D04080" w:rsidRDefault="00D04080" w:rsidP="00D04080">
      <w:pPr>
        <w:spacing w:after="0" w:line="240" w:lineRule="auto"/>
        <w:ind w:left="0" w:firstLine="0"/>
        <w:jc w:val="left"/>
      </w:pPr>
    </w:p>
    <w:p w14:paraId="034BB980" w14:textId="77777777" w:rsidR="00D04080" w:rsidRDefault="00D04080" w:rsidP="00D04080">
      <w:pPr>
        <w:spacing w:after="0" w:line="240" w:lineRule="auto"/>
        <w:ind w:left="0" w:firstLine="0"/>
        <w:jc w:val="left"/>
      </w:pPr>
    </w:p>
    <w:p w14:paraId="34AC7837" w14:textId="77777777" w:rsidR="00D04080" w:rsidRDefault="00D04080" w:rsidP="00D04080">
      <w:pPr>
        <w:spacing w:after="0" w:line="240" w:lineRule="auto"/>
        <w:ind w:left="0" w:firstLine="0"/>
        <w:jc w:val="left"/>
      </w:pPr>
    </w:p>
    <w:p w14:paraId="01EFC53A" w14:textId="00F7D833" w:rsidR="00D04080" w:rsidRDefault="00D04080" w:rsidP="00D04080">
      <w:pPr>
        <w:spacing w:after="0" w:line="240" w:lineRule="auto"/>
        <w:ind w:left="0" w:firstLine="0"/>
        <w:jc w:val="left"/>
        <w:rPr>
          <w:sz w:val="16"/>
        </w:rPr>
      </w:pPr>
    </w:p>
    <w:p w14:paraId="3F627D83" w14:textId="50F0722A" w:rsidR="00122922" w:rsidRPr="00122922" w:rsidRDefault="00122922" w:rsidP="00122922"/>
    <w:p w14:paraId="3358A294" w14:textId="6A61E220" w:rsidR="00122922" w:rsidRDefault="00122922" w:rsidP="00122922">
      <w:pPr>
        <w:rPr>
          <w:sz w:val="16"/>
        </w:rPr>
      </w:pPr>
    </w:p>
    <w:p w14:paraId="482CE813" w14:textId="7DD003CE" w:rsidR="00122922" w:rsidRPr="00122922" w:rsidRDefault="00122922" w:rsidP="00122922"/>
    <w:sectPr w:rsidR="00122922" w:rsidRPr="00122922" w:rsidSect="00347C78">
      <w:footnotePr>
        <w:numRestart w:val="eachPage"/>
      </w:footnotePr>
      <w:pgSz w:w="12240" w:h="15840"/>
      <w:pgMar w:top="1440" w:right="1440" w:bottom="1152" w:left="1440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355C" w14:textId="77777777" w:rsidR="002F6675" w:rsidRDefault="002F6675">
      <w:pPr>
        <w:spacing w:after="0" w:line="240" w:lineRule="auto"/>
      </w:pPr>
      <w:r>
        <w:separator/>
      </w:r>
    </w:p>
  </w:endnote>
  <w:endnote w:type="continuationSeparator" w:id="0">
    <w:p w14:paraId="38E0A070" w14:textId="77777777" w:rsidR="002F6675" w:rsidRDefault="002F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16727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F92B18" w14:textId="003CB644" w:rsidR="00122922" w:rsidRDefault="001229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A8B0CC" w14:textId="77777777" w:rsidR="00122922" w:rsidRDefault="00122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DEA8" w14:textId="77777777" w:rsidR="002F6675" w:rsidRDefault="002F6675">
      <w:pPr>
        <w:spacing w:after="0" w:line="259" w:lineRule="auto"/>
        <w:ind w:left="720" w:firstLine="0"/>
        <w:jc w:val="left"/>
      </w:pPr>
      <w:r>
        <w:separator/>
      </w:r>
    </w:p>
  </w:footnote>
  <w:footnote w:type="continuationSeparator" w:id="0">
    <w:p w14:paraId="75C37A9B" w14:textId="77777777" w:rsidR="002F6675" w:rsidRDefault="002F6675">
      <w:pPr>
        <w:spacing w:after="0" w:line="259" w:lineRule="auto"/>
        <w:ind w:left="720" w:firstLine="0"/>
        <w:jc w:val="left"/>
      </w:pPr>
      <w:r>
        <w:continuationSeparator/>
      </w:r>
    </w:p>
  </w:footnote>
  <w:footnote w:id="1">
    <w:p w14:paraId="63DA7D00" w14:textId="77777777" w:rsidR="00CD14F3" w:rsidRDefault="00CD14F3" w:rsidP="00CD14F3">
      <w:pPr>
        <w:pStyle w:val="footnotedescription"/>
      </w:pPr>
      <w:r>
        <w:rPr>
          <w:rStyle w:val="footnotemark"/>
        </w:rPr>
        <w:footnoteRef/>
      </w:r>
      <w:r>
        <w:t xml:space="preserve"> If the Rule 26(a) disclosures are necessary, please insert a date for their completion.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57"/>
    <w:rsid w:val="00122922"/>
    <w:rsid w:val="002D1A44"/>
    <w:rsid w:val="002F6675"/>
    <w:rsid w:val="00347C78"/>
    <w:rsid w:val="004D6557"/>
    <w:rsid w:val="005A1612"/>
    <w:rsid w:val="006636FD"/>
    <w:rsid w:val="008C4AC0"/>
    <w:rsid w:val="00B65CC2"/>
    <w:rsid w:val="00CD14F3"/>
    <w:rsid w:val="00D04080"/>
    <w:rsid w:val="00D3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DB445"/>
  <w15:docId w15:val="{0CE97983-0E3D-433D-BB8F-5DF21E8B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48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720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04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080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04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080"/>
    <w:rPr>
      <w:rFonts w:ascii="Times New Roman" w:eastAsia="Times New Roman" w:hAnsi="Times New Roman" w:cs="Times New Roman"/>
      <w:color w:val="000000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40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408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D326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A57A1-08CD-4D8A-B14E-039D916A8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::ODMA/PCDOCS/M_CHAMBERS/6497/1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::ODMA/PCDOCS/M_CHAMBERS/6497/1</dc:title>
  <dc:subject/>
  <dc:creator>jjohnson</dc:creator>
  <cp:keywords/>
  <cp:lastModifiedBy>Cindi Austin</cp:lastModifiedBy>
  <cp:revision>2</cp:revision>
  <dcterms:created xsi:type="dcterms:W3CDTF">2025-02-05T18:59:00Z</dcterms:created>
  <dcterms:modified xsi:type="dcterms:W3CDTF">2025-02-05T18:59:00Z</dcterms:modified>
</cp:coreProperties>
</file>